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D" w:rsidRDefault="00E1450D" w:rsidP="00E145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NOTICE OF MEETING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AGENDA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PICKTON WATER SUPPLY CORPORATION’S BOARD OF DIRECTORS WILL   MEET </w:t>
      </w:r>
      <w:r>
        <w:rPr>
          <w:rFonts w:ascii="Times-Bold" w:hAnsi="Times-Bold" w:cs="Times-Bold"/>
          <w:b/>
          <w:bCs/>
          <w:sz w:val="24"/>
          <w:szCs w:val="24"/>
        </w:rPr>
        <w:t>NOVEMBER 20</w:t>
      </w:r>
      <w:r>
        <w:rPr>
          <w:rFonts w:ascii="Times-Bold" w:hAnsi="Times-Bold" w:cs="Times-Bold"/>
          <w:b/>
          <w:bCs/>
          <w:sz w:val="24"/>
          <w:szCs w:val="24"/>
        </w:rPr>
        <w:t>, 2018 AT 6:00 P.M. AT THE WATER SUPPLY OFFICE LOCATED AT 40 CR 2419 N.  PICKTON, TEXAS.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Order of Business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1.  Open to Public Forum: Comments from members who signed up to speak, limited to three minutes each.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Must sign up before the meeting with the secretary at the office two weeks before the date of the meeting.</w:t>
      </w:r>
      <w:proofErr w:type="gramEnd"/>
    </w:p>
    <w:p w:rsidR="00E1450D" w:rsidRDefault="00E1450D" w:rsidP="00E1450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2. Board to read and approve the minutes of last meeting.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General Managers Report – Discuss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 Financial Report - Discuss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Board to discuss Old Business.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A. Discuss Well # 3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B. Discuss Water Tank Inspection Report </w:t>
      </w:r>
    </w:p>
    <w:p w:rsidR="00184906" w:rsidRDefault="000A7B5B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C. Discuss Generator Repair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  New Business</w:t>
      </w:r>
      <w:bookmarkStart w:id="0" w:name="_GoBack"/>
      <w:bookmarkEnd w:id="0"/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 Other business, complaints, - field report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8. Adjourn</w:t>
      </w: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1450D" w:rsidRDefault="00E1450D" w:rsidP="00E145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Executive Sessions in accordance with Vernon’s Texas Civil Statues, Article 6251-17(f), to discuss personal matters and other (if needed)</w:t>
      </w: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0D"/>
    <w:rsid w:val="000A7B5B"/>
    <w:rsid w:val="00184906"/>
    <w:rsid w:val="009C4FE2"/>
    <w:rsid w:val="009E23E9"/>
    <w:rsid w:val="00E1450D"/>
    <w:rsid w:val="00E86DD3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1</cp:revision>
  <cp:lastPrinted>2018-11-13T19:41:00Z</cp:lastPrinted>
  <dcterms:created xsi:type="dcterms:W3CDTF">2018-11-13T16:25:00Z</dcterms:created>
  <dcterms:modified xsi:type="dcterms:W3CDTF">2018-11-13T19:49:00Z</dcterms:modified>
</cp:coreProperties>
</file>